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Artificial intelligence and machine learning:</w:t>
      </w:r>
      <w:r w:rsidDel="00000000" w:rsidR="00000000" w:rsidRPr="00000000">
        <w:rPr>
          <w:rtl w:val="0"/>
        </w:rPr>
        <w:t xml:space="preserve"> Initiatives using AI, machine/deep learning methodology, natural language processing and/or robotic process automation in areas such as, but not limited to, customer service, fraud prevention, robo-advice and core operations.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Bank/Fintech partnership:</w:t>
      </w:r>
      <w:r w:rsidDel="00000000" w:rsidR="00000000" w:rsidRPr="00000000">
        <w:rPr>
          <w:rtl w:val="0"/>
        </w:rPr>
        <w:t xml:space="preserve"> A successful commercial relationship with an established bank and a fintech company that resulted in a usable, scalable product.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Cyber security: </w:t>
      </w:r>
      <w:r w:rsidDel="00000000" w:rsidR="00000000" w:rsidRPr="00000000">
        <w:rPr>
          <w:rtl w:val="0"/>
        </w:rPr>
        <w:t xml:space="preserve">Initiatives could include such technology tools as encryption, multi-factor authentication, data loss prevention products, end-point solutions and self-defending applications.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Financial health:</w:t>
      </w:r>
      <w:r w:rsidDel="00000000" w:rsidR="00000000" w:rsidRPr="00000000">
        <w:rPr>
          <w:rtl w:val="0"/>
        </w:rPr>
        <w:t xml:space="preserve"> Initiatives that provide individuals and businesses access to useful and affordable financial products and services that meet their needs, ie transactions, payments, savings and credit, which are delivered in a responsible and sustainable way.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Mobile:</w:t>
      </w:r>
      <w:r w:rsidDel="00000000" w:rsidR="00000000" w:rsidRPr="00000000">
        <w:rPr>
          <w:rtl w:val="0"/>
        </w:rPr>
        <w:t xml:space="preserve"> Not just projects for mobile phones but also including the concept of ‘mobility’ ie banking on the move, wearable technology, ‘living services’ and the Internet of Things.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Open banking:</w:t>
      </w:r>
      <w:r w:rsidDel="00000000" w:rsidR="00000000" w:rsidRPr="00000000">
        <w:rPr>
          <w:rtl w:val="0"/>
        </w:rPr>
        <w:t xml:space="preserve"> Initiatives that support open application programming interfaces (APIs) and the creation of third-party apps, as well as initiatives to create open banking platforms; or initiatives to create a common standard for APIs.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Payments:</w:t>
      </w:r>
      <w:r w:rsidDel="00000000" w:rsidR="00000000" w:rsidRPr="00000000">
        <w:rPr>
          <w:rtl w:val="0"/>
        </w:rPr>
        <w:t xml:space="preserve"> Retail initiatives could include mobile, cards, online payments, QR codes, NFC, services that are built on faster payment rails. Wholesale projects could include cross-border payments, tracking, clearing and settlement, cash management and merchant services.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Risk management:</w:t>
      </w:r>
      <w:r w:rsidDel="00000000" w:rsidR="00000000" w:rsidRPr="00000000">
        <w:rPr>
          <w:rtl w:val="0"/>
        </w:rPr>
        <w:t xml:space="preserve"> Any solution that has been developed that mitigates the risk of a bank or client’s operations. Could include stress testing, credit risk management, market risk management, liquidity risk management.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Transformation Project:</w:t>
      </w:r>
      <w:r w:rsidDel="00000000" w:rsidR="00000000" w:rsidRPr="00000000">
        <w:rPr>
          <w:rtl w:val="0"/>
        </w:rPr>
        <w:t xml:space="preserve"> A successful transformation project using technology to enact cultural, organisational and/or operational change at a bank. Evidence of improvements to bank offerings, process automation, customer experience, data integration, organisational flexibility and sales.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