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The Banker Islamic Banking Awards 2025 Entry Form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bookmarkStart w:colFirst="0" w:colLast="0" w:name="_heading=h.gjdgxs" w:id="0"/>
      <w:bookmarkEnd w:id="0"/>
      <w:r w:rsidDel="00000000" w:rsidR="00000000" w:rsidRPr="00000000">
        <w:rPr>
          <w:b w:val="1"/>
          <w:rtl w:val="0"/>
        </w:rPr>
        <w:t xml:space="preserve">Completion of this form is mandatory in order to be considered for an award.</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Entry instructions</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t xml:space="preserve">Please complete the entry form and send (in pdf or Word format) to: </w:t>
      </w:r>
      <w:hyperlink r:id="rId7">
        <w:r w:rsidDel="00000000" w:rsidR="00000000" w:rsidRPr="00000000">
          <w:rPr>
            <w:color w:val="0000ff"/>
            <w:u w:val="single"/>
            <w:rtl w:val="0"/>
          </w:rPr>
          <w:t xml:space="preserve">simon.duffy@ft.com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may also include relevant supporting materials e.g. relevant case studies at the end of the form, or attached to the same email as your entry form (please label clearly). Please choose case studies and any other additional materials carefully. Strong entries should demonstrate measurable achievements within each of the bank’s chosen award categories.</w:t>
      </w:r>
    </w:p>
    <w:p w:rsidR="00000000" w:rsidDel="00000000" w:rsidP="00000000" w:rsidRDefault="00000000" w:rsidRPr="00000000" w14:paraId="0000000C">
      <w:pPr>
        <w:rPr>
          <w:color w:val="231f2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 any questions about the awards, please contact Simon Duffy on </w:t>
      </w:r>
      <w:hyperlink r:id="rId8">
        <w:r w:rsidDel="00000000" w:rsidR="00000000" w:rsidRPr="00000000">
          <w:rPr>
            <w:color w:val="0000ff"/>
            <w:u w:val="single"/>
            <w:rtl w:val="0"/>
          </w:rPr>
          <w:t xml:space="preserve">simon.duffy@ft.com</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i w:val="1"/>
          <w:rtl w:val="0"/>
        </w:rPr>
        <w:t xml:space="preserve">Please </w:t>
      </w:r>
      <w:r w:rsidDel="00000000" w:rsidR="00000000" w:rsidRPr="00000000">
        <w:rPr>
          <w:i w:val="1"/>
          <w:u w:val="single"/>
          <w:rtl w:val="0"/>
        </w:rPr>
        <w:t xml:space="preserve">do not include confidential information</w:t>
      </w:r>
      <w:r w:rsidDel="00000000" w:rsidR="00000000" w:rsidRPr="00000000">
        <w:rPr>
          <w:i w:val="1"/>
          <w:rtl w:val="0"/>
        </w:rPr>
        <w:t xml:space="preserve">, as the information provided in the entries will be included in the write-up of the awards in the June issue of The Banker</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entering The Banker Islamic Banking Awards 2025.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Applicant details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Bank name: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Award categories (Please list each category your bank wishes to be considered for):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Name of contact person (who is responsible for submitting the entry):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Job title: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Email address: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Phone number: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Postal address: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Submission Questions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Answers should refer to activities undertaken between January 2024 and December 2024 and include information to support your pitch for each of your chosen award categories.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Innovation </w:t>
      </w:r>
    </w:p>
    <w:p w:rsidR="00000000" w:rsidDel="00000000" w:rsidP="00000000" w:rsidRDefault="00000000" w:rsidRPr="00000000" w14:paraId="0000002C">
      <w:pPr>
        <w:rPr/>
      </w:pPr>
      <w:r w:rsidDel="00000000" w:rsidR="00000000" w:rsidRPr="00000000">
        <w:rPr>
          <w:rtl w:val="0"/>
        </w:rPr>
        <w:t xml:space="preserve">Please describe the sharia-compliant products / services / deal innovations you have introduced during the award period - including in the digital realm - which have benefitted clients or enhanced market operations (Prioritise innovations, products, services and deals in the relevant product area or region that support your pitch for each of your chosen categories). </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Service and execution</w:t>
      </w:r>
    </w:p>
    <w:p w:rsidR="00000000" w:rsidDel="00000000" w:rsidP="00000000" w:rsidRDefault="00000000" w:rsidRPr="00000000" w14:paraId="0000002F">
      <w:pPr>
        <w:rPr>
          <w:b w:val="1"/>
        </w:rPr>
      </w:pPr>
      <w:r w:rsidDel="00000000" w:rsidR="00000000" w:rsidRPr="00000000">
        <w:rPr>
          <w:rtl w:val="0"/>
        </w:rPr>
        <w:t xml:space="preserve">How has your bank achieved the highest standards of service and execution for clients within the scope of each category you have selected during the award period? This can include how you overcame (or assisted your clients to overcome) obstacles and difficult market conditions.</w:t>
      </w: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Sustainability</w:t>
      </w:r>
    </w:p>
    <w:p w:rsidR="00000000" w:rsidDel="00000000" w:rsidP="00000000" w:rsidRDefault="00000000" w:rsidRPr="00000000" w14:paraId="00000032">
      <w:pPr>
        <w:rPr>
          <w:b w:val="1"/>
        </w:rPr>
      </w:pPr>
      <w:r w:rsidDel="00000000" w:rsidR="00000000" w:rsidRPr="00000000">
        <w:rPr>
          <w:rtl w:val="0"/>
        </w:rPr>
        <w:t xml:space="preserve">Outline how environmental, social and governance considerations have been included in your Islamic banking activities specifically, and how this has benefitted your clients and supported them to achieve their goals on sustainability, during the award period.</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Overall</w:t>
      </w:r>
    </w:p>
    <w:p w:rsidR="00000000" w:rsidDel="00000000" w:rsidP="00000000" w:rsidRDefault="00000000" w:rsidRPr="00000000" w14:paraId="00000035">
      <w:pPr>
        <w:rPr>
          <w:b w:val="1"/>
        </w:rPr>
      </w:pPr>
      <w:r w:rsidDel="00000000" w:rsidR="00000000" w:rsidRPr="00000000">
        <w:rPr>
          <w:rtl w:val="0"/>
        </w:rPr>
        <w:t xml:space="preserve">Why do you believe your bank should win awards in the categories you have selected? Please include new information or build on your previous answers. </w:t>
      </w: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Supporting materials</w:t>
      </w:r>
    </w:p>
    <w:p w:rsidR="00000000" w:rsidDel="00000000" w:rsidP="00000000" w:rsidRDefault="00000000" w:rsidRPr="00000000" w14:paraId="00000038">
      <w:pPr>
        <w:rPr/>
      </w:pPr>
      <w:r w:rsidDel="00000000" w:rsidR="00000000" w:rsidRPr="00000000">
        <w:rPr>
          <w:rtl w:val="0"/>
        </w:rPr>
        <w:t xml:space="preserve">Please include any relevant supporting materials below, or as attachments to the same email as your entry form (please label clearly). Please choose case studies and any other additional materials carefully.</w:t>
      </w:r>
    </w:p>
    <w:sectPr>
      <w:pgSz w:h="16834" w:w="11909" w:orient="portrait"/>
      <w:pgMar w:bottom="851"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mon.duffy@ft.com" TargetMode="External"/><Relationship Id="rId8" Type="http://schemas.openxmlformats.org/officeDocument/2006/relationships/hyperlink" Target="mailto:simon.duffy@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RutaVzXupXHouwArol4qe95NQ==">CgMxLjAyCGguZ2pkZ3hzOAByITE1MWlBV3VzazdjNklCQl9qal9ROEprdkJrMzRtV3dkMA==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